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8CF67" w14:textId="186B869D" w:rsidR="00E70716" w:rsidRPr="005978C1" w:rsidRDefault="005978C1">
      <w:pPr>
        <w:rPr>
          <w:b/>
          <w:bCs/>
          <w:sz w:val="40"/>
          <w:szCs w:val="40"/>
        </w:rPr>
      </w:pPr>
      <w:r w:rsidRPr="005978C1">
        <w:rPr>
          <w:b/>
          <w:bCs/>
          <w:sz w:val="40"/>
          <w:szCs w:val="40"/>
        </w:rPr>
        <w:t xml:space="preserve">Sportarts - </w:t>
      </w:r>
      <w:r w:rsidR="00921EF4" w:rsidRPr="005978C1">
        <w:rPr>
          <w:b/>
          <w:bCs/>
          <w:sz w:val="40"/>
          <w:szCs w:val="40"/>
        </w:rPr>
        <w:t>Medisch Specialist Beweegzorg</w:t>
      </w:r>
    </w:p>
    <w:p w14:paraId="12B53CB4" w14:textId="77777777" w:rsidR="005978C1" w:rsidRDefault="005978C1" w:rsidP="004F17D9">
      <w:pPr>
        <w:spacing w:line="240" w:lineRule="auto"/>
        <w:rPr>
          <w:b/>
          <w:bCs/>
        </w:rPr>
      </w:pPr>
    </w:p>
    <w:p w14:paraId="67B6507D" w14:textId="34C8B42F" w:rsidR="00921EF4" w:rsidRPr="005978C1" w:rsidRDefault="005978C1" w:rsidP="00F32AB3">
      <w:pPr>
        <w:spacing w:after="0" w:line="240" w:lineRule="auto"/>
        <w:rPr>
          <w:b/>
          <w:bCs/>
        </w:rPr>
      </w:pPr>
      <w:r w:rsidRPr="005978C1">
        <w:rPr>
          <w:b/>
          <w:bCs/>
        </w:rPr>
        <w:t>Inleiding</w:t>
      </w:r>
    </w:p>
    <w:p w14:paraId="6B311C5D" w14:textId="376531DD" w:rsidR="00921EF4" w:rsidRDefault="00921EF4" w:rsidP="00F32AB3">
      <w:pPr>
        <w:spacing w:after="0" w:line="240" w:lineRule="auto"/>
        <w:rPr>
          <w:rFonts w:cstheme="minorHAnsi"/>
        </w:rPr>
      </w:pPr>
      <w:r>
        <w:rPr>
          <w:rFonts w:cstheme="minorHAnsi"/>
        </w:rPr>
        <w:t>De h</w:t>
      </w:r>
      <w:r w:rsidRPr="00315295">
        <w:rPr>
          <w:rFonts w:cstheme="minorHAnsi"/>
        </w:rPr>
        <w:t>uidige situatie</w:t>
      </w:r>
      <w:r>
        <w:rPr>
          <w:rFonts w:cstheme="minorHAnsi"/>
        </w:rPr>
        <w:t xml:space="preserve"> in het zorglandschap in Nederland is zorgwekkend</w:t>
      </w:r>
      <w:r w:rsidRPr="00315295">
        <w:rPr>
          <w:rFonts w:cstheme="minorHAnsi"/>
        </w:rPr>
        <w:t xml:space="preserve">: De vraag naar zorg loopt elk jaar verder op, waardoor de zorgkosten flink stijgen. De kosten kunnen we niet allemaal doorberekenen in de premie, omdat die dan te hoog zou worden. </w:t>
      </w:r>
      <w:r>
        <w:rPr>
          <w:rFonts w:cstheme="minorHAnsi"/>
        </w:rPr>
        <w:t xml:space="preserve">Het is een gezamenlijke verantwoordelijkheid van </w:t>
      </w:r>
      <w:r w:rsidR="005E7880">
        <w:rPr>
          <w:rFonts w:cstheme="minorHAnsi"/>
        </w:rPr>
        <w:t>zorgverleners</w:t>
      </w:r>
      <w:r>
        <w:rPr>
          <w:rFonts w:cstheme="minorHAnsi"/>
        </w:rPr>
        <w:t>, cliënten en zorgverzekeraars om de zorgkosten minder hard te laten stijgen of zelfs omlaag te krijgen.</w:t>
      </w:r>
    </w:p>
    <w:p w14:paraId="2A5AEAA8" w14:textId="77777777" w:rsidR="005978C1" w:rsidRDefault="005978C1" w:rsidP="00F32AB3">
      <w:pPr>
        <w:spacing w:after="0" w:line="240" w:lineRule="auto"/>
        <w:rPr>
          <w:rFonts w:cstheme="minorHAnsi"/>
          <w:b/>
          <w:bCs/>
        </w:rPr>
      </w:pPr>
    </w:p>
    <w:p w14:paraId="1EC0226D" w14:textId="3AE2D039" w:rsidR="005978C1" w:rsidRPr="005978C1" w:rsidRDefault="005978C1" w:rsidP="00F32AB3">
      <w:pPr>
        <w:spacing w:after="0" w:line="240" w:lineRule="auto"/>
        <w:rPr>
          <w:rFonts w:cstheme="minorHAnsi"/>
          <w:b/>
          <w:bCs/>
        </w:rPr>
      </w:pPr>
      <w:r w:rsidRPr="005978C1">
        <w:rPr>
          <w:rFonts w:cstheme="minorHAnsi"/>
          <w:b/>
          <w:bCs/>
        </w:rPr>
        <w:t>Sportgeneeskunde</w:t>
      </w:r>
    </w:p>
    <w:p w14:paraId="3E46A5B7" w14:textId="77777777" w:rsidR="00F32AB3" w:rsidRDefault="00921EF4" w:rsidP="00F32AB3">
      <w:pPr>
        <w:spacing w:after="0" w:line="240" w:lineRule="auto"/>
        <w:rPr>
          <w:rFonts w:cstheme="minorHAnsi"/>
        </w:rPr>
      </w:pPr>
      <w:r w:rsidRPr="004B66F0">
        <w:rPr>
          <w:rFonts w:cstheme="minorHAnsi"/>
        </w:rPr>
        <w:t>Sinds 2014 is ‘sportgeneeskunde’ officieel erkend als medisch specialisme met een poort specialistische status (verwijsfunctie)</w:t>
      </w:r>
      <w:r>
        <w:rPr>
          <w:rFonts w:cstheme="minorHAnsi"/>
        </w:rPr>
        <w:t>. S</w:t>
      </w:r>
      <w:r w:rsidRPr="004B66F0">
        <w:rPr>
          <w:rFonts w:cstheme="minorHAnsi"/>
        </w:rPr>
        <w:t xml:space="preserve">indsdien </w:t>
      </w:r>
      <w:r>
        <w:rPr>
          <w:rFonts w:cstheme="minorHAnsi"/>
        </w:rPr>
        <w:t>is de titel</w:t>
      </w:r>
      <w:r w:rsidRPr="004B66F0">
        <w:rPr>
          <w:rFonts w:cstheme="minorHAnsi"/>
        </w:rPr>
        <w:t xml:space="preserve"> </w:t>
      </w:r>
      <w:r>
        <w:rPr>
          <w:rFonts w:cstheme="minorHAnsi"/>
        </w:rPr>
        <w:t>‘</w:t>
      </w:r>
      <w:r w:rsidRPr="004B66F0">
        <w:rPr>
          <w:rFonts w:cstheme="minorHAnsi"/>
        </w:rPr>
        <w:t>sportarts</w:t>
      </w:r>
      <w:r>
        <w:rPr>
          <w:rFonts w:cstheme="minorHAnsi"/>
        </w:rPr>
        <w:t>’</w:t>
      </w:r>
      <w:r w:rsidRPr="004B66F0">
        <w:rPr>
          <w:rFonts w:cstheme="minorHAnsi"/>
        </w:rPr>
        <w:t xml:space="preserve"> wettelijk beschermd </w:t>
      </w:r>
      <w:proofErr w:type="gramStart"/>
      <w:r w:rsidRPr="004B66F0">
        <w:rPr>
          <w:rFonts w:cstheme="minorHAnsi"/>
        </w:rPr>
        <w:t>krachtens</w:t>
      </w:r>
      <w:proofErr w:type="gramEnd"/>
      <w:r w:rsidRPr="004B66F0">
        <w:rPr>
          <w:rFonts w:cstheme="minorHAnsi"/>
        </w:rPr>
        <w:t xml:space="preserve"> de Wet BIG. Minister Schippers verwoordde het destijds als volgt: </w:t>
      </w:r>
    </w:p>
    <w:p w14:paraId="10F8F0C7" w14:textId="5D165EFB" w:rsidR="00921EF4" w:rsidRPr="000D248B" w:rsidRDefault="00921EF4" w:rsidP="00F32AB3">
      <w:pPr>
        <w:spacing w:after="0" w:line="240" w:lineRule="auto"/>
        <w:rPr>
          <w:rFonts w:cstheme="minorHAnsi"/>
          <w:i/>
          <w:iCs/>
        </w:rPr>
      </w:pPr>
      <w:r w:rsidRPr="004B66F0">
        <w:rPr>
          <w:rFonts w:cstheme="minorHAnsi"/>
        </w:rPr>
        <w:t>‘</w:t>
      </w:r>
      <w:r w:rsidRPr="005978C1">
        <w:rPr>
          <w:rFonts w:cstheme="minorHAnsi"/>
          <w:i/>
          <w:iCs/>
        </w:rPr>
        <w:t>Sportartsen onderscheiden zich van anderen door hun grote expertise en specifieke kennis van het effect van sporten en bewegen op de gezondheid. De erkenning is daarom ook van grote toegevoegde waarde voor de kwaliteit van zorg voor chronisch zieken en iedereen die sport of beweegt.</w:t>
      </w:r>
      <w:r w:rsidRPr="000D248B">
        <w:rPr>
          <w:rFonts w:cstheme="minorHAnsi"/>
          <w:i/>
          <w:iCs/>
        </w:rPr>
        <w:t>’</w:t>
      </w:r>
    </w:p>
    <w:p w14:paraId="7438D241" w14:textId="375031DA" w:rsidR="00F32AB3" w:rsidRDefault="005978C1" w:rsidP="00F32AB3">
      <w:pPr>
        <w:spacing w:after="0" w:line="240" w:lineRule="auto"/>
        <w:rPr>
          <w:rFonts w:cstheme="minorHAnsi"/>
          <w:shd w:val="clear" w:color="auto" w:fill="FFFFFF"/>
        </w:rPr>
      </w:pPr>
      <w:r>
        <w:rPr>
          <w:rFonts w:cstheme="minorHAnsi"/>
          <w:shd w:val="clear" w:color="auto" w:fill="FFFFFF"/>
        </w:rPr>
        <w:t>Sport en beweging zijn belangrijk voor mensen en de sportgeneeskunde speelt een belangrijke rol bij het verkleinen van de gezondheidsrisico</w:t>
      </w:r>
      <w:r w:rsidR="00F32AB3">
        <w:rPr>
          <w:rFonts w:cstheme="minorHAnsi"/>
          <w:shd w:val="clear" w:color="auto" w:fill="FFFFFF"/>
        </w:rPr>
        <w:t>’</w:t>
      </w:r>
      <w:r>
        <w:rPr>
          <w:rFonts w:cstheme="minorHAnsi"/>
          <w:shd w:val="clear" w:color="auto" w:fill="FFFFFF"/>
        </w:rPr>
        <w:t xml:space="preserve">s </w:t>
      </w:r>
      <w:r w:rsidR="00F32AB3">
        <w:rPr>
          <w:rFonts w:cstheme="minorHAnsi"/>
          <w:shd w:val="clear" w:color="auto" w:fill="FFFFFF"/>
        </w:rPr>
        <w:t xml:space="preserve">en vergroten van een gezonde leefstijl. </w:t>
      </w:r>
      <w:r>
        <w:rPr>
          <w:rFonts w:cstheme="minorHAnsi"/>
          <w:shd w:val="clear" w:color="auto" w:fill="FFFFFF"/>
        </w:rPr>
        <w:t>Sportartsen adviseren op het gebied van preventie en kunnen nadelige gevolgen vroegtijdig onderkennen. Daarmee zijn die gevolgen minder groot en minder ernstig</w:t>
      </w:r>
      <w:r w:rsidR="00F32AB3">
        <w:rPr>
          <w:rFonts w:cstheme="minorHAnsi"/>
          <w:shd w:val="clear" w:color="auto" w:fill="FFFFFF"/>
        </w:rPr>
        <w:t xml:space="preserve"> en dat werkt kostenbesparend in de zorg</w:t>
      </w:r>
      <w:r>
        <w:rPr>
          <w:rFonts w:cstheme="minorHAnsi"/>
          <w:shd w:val="clear" w:color="auto" w:fill="FFFFFF"/>
        </w:rPr>
        <w:t>.</w:t>
      </w:r>
    </w:p>
    <w:p w14:paraId="2FD1008A" w14:textId="77777777" w:rsidR="00F32AB3" w:rsidRDefault="00F32AB3" w:rsidP="00F32AB3">
      <w:pPr>
        <w:spacing w:after="0" w:line="240" w:lineRule="auto"/>
        <w:rPr>
          <w:rFonts w:cstheme="minorHAnsi"/>
          <w:shd w:val="clear" w:color="auto" w:fill="FFFFFF"/>
        </w:rPr>
      </w:pPr>
    </w:p>
    <w:p w14:paraId="3BDB14DB" w14:textId="038D417F" w:rsidR="005978C1" w:rsidRPr="00F32AB3" w:rsidRDefault="00F32AB3" w:rsidP="00F32AB3">
      <w:pPr>
        <w:spacing w:after="0" w:line="240" w:lineRule="auto"/>
        <w:rPr>
          <w:rFonts w:cstheme="minorHAnsi"/>
          <w:b/>
          <w:bCs/>
          <w:shd w:val="clear" w:color="auto" w:fill="FFFFFF"/>
        </w:rPr>
      </w:pPr>
      <w:r w:rsidRPr="00F32AB3">
        <w:rPr>
          <w:rFonts w:cstheme="minorHAnsi"/>
          <w:b/>
          <w:bCs/>
          <w:shd w:val="clear" w:color="auto" w:fill="FFFFFF"/>
        </w:rPr>
        <w:t>Beweegzorg</w:t>
      </w:r>
      <w:r w:rsidR="005978C1" w:rsidRPr="00F32AB3">
        <w:rPr>
          <w:rFonts w:cstheme="minorHAnsi"/>
          <w:b/>
          <w:bCs/>
          <w:shd w:val="clear" w:color="auto" w:fill="FFFFFF"/>
        </w:rPr>
        <w:t xml:space="preserve"> </w:t>
      </w:r>
    </w:p>
    <w:p w14:paraId="56D4C051" w14:textId="1561BAEB" w:rsidR="005978C1" w:rsidRDefault="005978C1" w:rsidP="006C4FD9">
      <w:pPr>
        <w:pStyle w:val="Geenafstand"/>
        <w:rPr>
          <w:b/>
          <w:bCs/>
        </w:rPr>
      </w:pPr>
      <w:r>
        <w:rPr>
          <w:lang w:eastAsia="nl-NL"/>
        </w:rPr>
        <w:t xml:space="preserve">Dat de sportarts er alleen is voor topsporters is </w:t>
      </w:r>
      <w:r w:rsidR="00F32AB3">
        <w:rPr>
          <w:lang w:eastAsia="nl-NL"/>
        </w:rPr>
        <w:t xml:space="preserve">dus </w:t>
      </w:r>
      <w:r>
        <w:rPr>
          <w:lang w:eastAsia="nl-NL"/>
        </w:rPr>
        <w:t>een misvatting: ook minder validen en mensen met chronische ziekten zoals artrose, diabetes, kanker, hart- en vaatziekten en astma kunnen bij een sportarts terecht wanneer zij hun conditie willen opbouwen of klachten hebben rondom beweging.</w:t>
      </w:r>
      <w:r w:rsidRPr="00D7386F">
        <w:rPr>
          <w:lang w:eastAsia="nl-NL"/>
        </w:rPr>
        <w:t xml:space="preserve"> </w:t>
      </w:r>
      <w:r w:rsidR="00426A90">
        <w:rPr>
          <w:lang w:eastAsia="nl-NL"/>
        </w:rPr>
        <w:t>Dat geldt ook voor COVID-nazorg</w:t>
      </w:r>
      <w:r w:rsidR="00331B23">
        <w:rPr>
          <w:lang w:eastAsia="nl-NL"/>
        </w:rPr>
        <w:t xml:space="preserve">. </w:t>
      </w:r>
      <w:r>
        <w:rPr>
          <w:lang w:eastAsia="nl-NL"/>
        </w:rPr>
        <w:t>Wat dat betreft zijn de Engelse term ‘</w:t>
      </w:r>
      <w:proofErr w:type="spellStart"/>
      <w:r>
        <w:rPr>
          <w:lang w:eastAsia="nl-NL"/>
        </w:rPr>
        <w:t>sports</w:t>
      </w:r>
      <w:proofErr w:type="spellEnd"/>
      <w:r>
        <w:rPr>
          <w:lang w:eastAsia="nl-NL"/>
        </w:rPr>
        <w:t xml:space="preserve"> </w:t>
      </w:r>
      <w:proofErr w:type="spellStart"/>
      <w:r>
        <w:rPr>
          <w:lang w:eastAsia="nl-NL"/>
        </w:rPr>
        <w:t>and</w:t>
      </w:r>
      <w:proofErr w:type="spellEnd"/>
      <w:r>
        <w:rPr>
          <w:lang w:eastAsia="nl-NL"/>
        </w:rPr>
        <w:t xml:space="preserve"> </w:t>
      </w:r>
      <w:proofErr w:type="spellStart"/>
      <w:r>
        <w:rPr>
          <w:lang w:eastAsia="nl-NL"/>
        </w:rPr>
        <w:t>exercise</w:t>
      </w:r>
      <w:proofErr w:type="spellEnd"/>
      <w:r>
        <w:rPr>
          <w:lang w:eastAsia="nl-NL"/>
        </w:rPr>
        <w:t xml:space="preserve"> </w:t>
      </w:r>
      <w:proofErr w:type="spellStart"/>
      <w:r>
        <w:rPr>
          <w:lang w:eastAsia="nl-NL"/>
        </w:rPr>
        <w:t>medicine</w:t>
      </w:r>
      <w:proofErr w:type="spellEnd"/>
      <w:r>
        <w:rPr>
          <w:lang w:eastAsia="nl-NL"/>
        </w:rPr>
        <w:t>’, of ‘arts voor sport en beweging’, passendere termen.</w:t>
      </w:r>
      <w:r w:rsidR="00F32AB3">
        <w:rPr>
          <w:lang w:eastAsia="nl-NL"/>
        </w:rPr>
        <w:t xml:space="preserve"> </w:t>
      </w:r>
      <w:r>
        <w:rPr>
          <w:lang w:eastAsia="nl-NL"/>
        </w:rPr>
        <w:t>Iedere sporter, van beginnend en amateur tot aan chronisch ziek en geblesseerd, verdient sportmedische zorg (zoals sportmedisch advies, blessure- en/of herhalingsconsulten, sportmedisch onderzoek en sportkeuringen) op topniveau</w:t>
      </w:r>
      <w:r w:rsidR="0018532C">
        <w:rPr>
          <w:lang w:eastAsia="nl-NL"/>
        </w:rPr>
        <w:t xml:space="preserve"> en kan daarvoor terecht bij de </w:t>
      </w:r>
      <w:r w:rsidR="0067696B">
        <w:rPr>
          <w:lang w:eastAsia="nl-NL"/>
        </w:rPr>
        <w:t>sportarts, zijnde de medisch specialist beweegzorg</w:t>
      </w:r>
      <w:r>
        <w:rPr>
          <w:lang w:eastAsia="nl-NL"/>
        </w:rPr>
        <w:t>.</w:t>
      </w:r>
      <w:r w:rsidR="00BE7EBC">
        <w:rPr>
          <w:lang w:eastAsia="nl-NL"/>
        </w:rPr>
        <w:t xml:space="preserve"> Daarmee werkt de </w:t>
      </w:r>
      <w:r w:rsidR="00FB15D0">
        <w:rPr>
          <w:lang w:eastAsia="nl-NL"/>
        </w:rPr>
        <w:t>sportarts aan de-medicalisering en daarmee aan kostenbesparing.</w:t>
      </w:r>
    </w:p>
    <w:p w14:paraId="5145DB4A" w14:textId="77777777" w:rsidR="00F32AB3" w:rsidRDefault="00F32AB3" w:rsidP="00F32AB3">
      <w:pPr>
        <w:spacing w:after="0" w:line="240" w:lineRule="auto"/>
        <w:rPr>
          <w:rFonts w:cstheme="minorHAnsi"/>
          <w:b/>
          <w:bCs/>
        </w:rPr>
      </w:pPr>
    </w:p>
    <w:p w14:paraId="623BD98C" w14:textId="401DC61B" w:rsidR="005978C1" w:rsidRPr="005978C1" w:rsidRDefault="005978C1" w:rsidP="00F32AB3">
      <w:pPr>
        <w:spacing w:after="0" w:line="240" w:lineRule="auto"/>
        <w:rPr>
          <w:rFonts w:cstheme="minorHAnsi"/>
          <w:b/>
          <w:bCs/>
        </w:rPr>
      </w:pPr>
      <w:r w:rsidRPr="005978C1">
        <w:rPr>
          <w:rFonts w:cstheme="minorHAnsi"/>
          <w:b/>
          <w:bCs/>
        </w:rPr>
        <w:t>Sportarts</w:t>
      </w:r>
    </w:p>
    <w:p w14:paraId="29F194A1" w14:textId="7F154C74" w:rsidR="00921EF4" w:rsidRDefault="00921EF4" w:rsidP="00F32AB3">
      <w:pPr>
        <w:spacing w:after="0" w:line="240" w:lineRule="auto"/>
        <w:rPr>
          <w:rFonts w:cstheme="minorHAnsi"/>
        </w:rPr>
      </w:pPr>
      <w:r w:rsidRPr="004B66F0">
        <w:rPr>
          <w:rFonts w:cstheme="minorHAnsi"/>
        </w:rPr>
        <w:t>De sportarts is een netwerkspecialist gericht op samenwerking met de huisarts, eerstelijns paramedici en andere medisch specialisten gericht op doelmatige en zinnige zorg door de juiste zorgverlener.</w:t>
      </w:r>
      <w:r w:rsidRPr="00921EF4">
        <w:rPr>
          <w:rFonts w:cstheme="minorHAnsi"/>
        </w:rPr>
        <w:t xml:space="preserve"> </w:t>
      </w:r>
      <w:r w:rsidRPr="004B66F0">
        <w:rPr>
          <w:rFonts w:cstheme="minorHAnsi"/>
        </w:rPr>
        <w:t xml:space="preserve">De mono- en multidisciplinaire toepassing van de kennis van de sportarts is een verrijking voor de beweegzorgketen en geldt als medisch specialistische aanvulling op de expertise van andere zorgprofessionals, zoals de huisarts, fysiotherapeut, orthopedisch chirurg, cardioloog, longarts en de revalidatiearts. </w:t>
      </w:r>
    </w:p>
    <w:p w14:paraId="747DFFE9" w14:textId="77777777" w:rsidR="005978C1" w:rsidRDefault="005978C1" w:rsidP="00F32AB3">
      <w:pPr>
        <w:spacing w:after="0" w:line="240" w:lineRule="auto"/>
        <w:rPr>
          <w:rFonts w:eastAsia="Times New Roman" w:cstheme="minorHAnsi"/>
          <w:b/>
          <w:bCs/>
          <w:spacing w:val="4"/>
          <w:lang w:eastAsia="nl-NL"/>
        </w:rPr>
      </w:pPr>
    </w:p>
    <w:p w14:paraId="12CA38E2" w14:textId="150B7B18" w:rsidR="005978C1" w:rsidRPr="005978C1" w:rsidRDefault="005978C1" w:rsidP="00F32AB3">
      <w:pPr>
        <w:spacing w:after="0" w:line="240" w:lineRule="auto"/>
        <w:rPr>
          <w:rFonts w:eastAsia="Times New Roman" w:cstheme="minorHAnsi"/>
          <w:b/>
          <w:bCs/>
          <w:spacing w:val="4"/>
          <w:lang w:eastAsia="nl-NL"/>
        </w:rPr>
      </w:pPr>
      <w:r w:rsidRPr="005978C1">
        <w:rPr>
          <w:rFonts w:eastAsia="Times New Roman" w:cstheme="minorHAnsi"/>
          <w:b/>
          <w:bCs/>
          <w:spacing w:val="4"/>
          <w:lang w:eastAsia="nl-NL"/>
        </w:rPr>
        <w:t>Vereniging</w:t>
      </w:r>
    </w:p>
    <w:p w14:paraId="33DFA9DF" w14:textId="0D23002B" w:rsidR="00921EF4" w:rsidRDefault="004F17D9" w:rsidP="006C4FD9">
      <w:pPr>
        <w:pStyle w:val="Geenafstand"/>
      </w:pPr>
      <w:r>
        <w:rPr>
          <w:lang w:eastAsia="nl-NL"/>
        </w:rPr>
        <w:t xml:space="preserve">Sportmedische zorg wordt verricht door sportartsen werkzaam bij één van de 56 Sportmedische Instellingen in Nederland: van ziekenhuis of Zelfstandig Behandel Centrum tot solo-praktijk. </w:t>
      </w:r>
      <w:r>
        <w:t xml:space="preserve">Bij de </w:t>
      </w:r>
      <w:r w:rsidR="005978C1">
        <w:t xml:space="preserve">wetenschappelijke </w:t>
      </w:r>
      <w:r w:rsidRPr="004B66F0">
        <w:t>V</w:t>
      </w:r>
      <w:r w:rsidR="005978C1">
        <w:t>ereniging voor Sportgeneeskunde (V</w:t>
      </w:r>
      <w:r w:rsidRPr="004B66F0">
        <w:t>SG</w:t>
      </w:r>
      <w:r w:rsidR="005978C1">
        <w:t>)</w:t>
      </w:r>
      <w:r w:rsidRPr="004B66F0">
        <w:t xml:space="preserve"> zijn 175 sportartsen aangesloten</w:t>
      </w:r>
      <w:r>
        <w:t>.</w:t>
      </w:r>
      <w:r w:rsidRPr="004B66F0">
        <w:t xml:space="preserve"> De sportartsen in Nederland werken met steun vanuit de </w:t>
      </w:r>
      <w:r>
        <w:t>VSG</w:t>
      </w:r>
      <w:r w:rsidRPr="004B66F0">
        <w:t xml:space="preserve"> aan </w:t>
      </w:r>
      <w:r w:rsidRPr="004F51E0">
        <w:t>passende zorg</w:t>
      </w:r>
      <w:r w:rsidRPr="004B66F0">
        <w:t>, oftewel gepast gebruik én passende organisatie van zorg.</w:t>
      </w:r>
    </w:p>
    <w:p w14:paraId="2B5272D1" w14:textId="77777777" w:rsidR="005978C1" w:rsidRDefault="005978C1" w:rsidP="00F32AB3">
      <w:pPr>
        <w:pStyle w:val="Tekstzonderopmaak"/>
        <w:rPr>
          <w:b/>
          <w:bCs/>
        </w:rPr>
      </w:pPr>
    </w:p>
    <w:p w14:paraId="4DD468B6" w14:textId="77777777" w:rsidR="00FB15D0" w:rsidRDefault="00FB15D0" w:rsidP="00F32AB3">
      <w:pPr>
        <w:pStyle w:val="Tekstzonderopmaak"/>
        <w:rPr>
          <w:b/>
          <w:bCs/>
        </w:rPr>
      </w:pPr>
    </w:p>
    <w:p w14:paraId="72C12A1A" w14:textId="77777777" w:rsidR="00FB15D0" w:rsidRDefault="00FB15D0" w:rsidP="00F32AB3">
      <w:pPr>
        <w:pStyle w:val="Tekstzonderopmaak"/>
        <w:rPr>
          <w:b/>
          <w:bCs/>
        </w:rPr>
      </w:pPr>
    </w:p>
    <w:p w14:paraId="29E0C609" w14:textId="68C1ED80" w:rsidR="005978C1" w:rsidRPr="005978C1" w:rsidRDefault="005978C1" w:rsidP="00F32AB3">
      <w:pPr>
        <w:pStyle w:val="Tekstzonderopmaak"/>
        <w:rPr>
          <w:b/>
          <w:bCs/>
        </w:rPr>
      </w:pPr>
      <w:r w:rsidRPr="005978C1">
        <w:rPr>
          <w:b/>
          <w:bCs/>
        </w:rPr>
        <w:lastRenderedPageBreak/>
        <w:t>Poortspecialist</w:t>
      </w:r>
    </w:p>
    <w:p w14:paraId="4280310F" w14:textId="77777777" w:rsidR="005978C1" w:rsidRDefault="004F17D9" w:rsidP="00F32AB3">
      <w:pPr>
        <w:pStyle w:val="Tekstzonderopmaak"/>
      </w:pPr>
      <w:r>
        <w:t xml:space="preserve">De sportarts is poortspecialist voor zowel bewegingsapparaat en </w:t>
      </w:r>
      <w:proofErr w:type="spellStart"/>
      <w:r>
        <w:t>inspanningsgebonden</w:t>
      </w:r>
      <w:proofErr w:type="spellEnd"/>
      <w:r>
        <w:t xml:space="preserve"> klachten/ inspanningsdiagnostiek met, omdat Zorginstituut Nederland (</w:t>
      </w:r>
      <w:proofErr w:type="spellStart"/>
      <w:r>
        <w:t>ZiN</w:t>
      </w:r>
      <w:proofErr w:type="spellEnd"/>
      <w:r>
        <w:t>) nog in de laatste fase van definitieve duiding is, een aanspraakcode op de inspanningsdiagnostiek. Een aanspraak code houdt in dat de uitvoerend sportarts bij inspanningsdiagnostiek separaat dient aan te geven of deze zorg onder de zorgverzekeringswet valt of niet. Bij een zorgvraag (lees op verwijzing huisarts) zal de sportarts dit in de meeste gevallen met ja beantwoorden en dat dient dan leidend te zijn.</w:t>
      </w:r>
    </w:p>
    <w:p w14:paraId="167C7DCD" w14:textId="77777777" w:rsidR="005978C1" w:rsidRDefault="005978C1" w:rsidP="00F32AB3">
      <w:pPr>
        <w:pStyle w:val="Tekstzonderopmaak"/>
      </w:pPr>
    </w:p>
    <w:p w14:paraId="6A587052" w14:textId="4AE6E218" w:rsidR="005978C1" w:rsidRPr="005978C1" w:rsidRDefault="005978C1" w:rsidP="00F32AB3">
      <w:pPr>
        <w:pStyle w:val="Tekstzonderopmaak"/>
        <w:rPr>
          <w:b/>
          <w:bCs/>
        </w:rPr>
      </w:pPr>
      <w:r w:rsidRPr="005978C1">
        <w:rPr>
          <w:rFonts w:cstheme="minorHAnsi"/>
          <w:b/>
          <w:bCs/>
        </w:rPr>
        <w:t>DBC- en verrichtingenregistratie</w:t>
      </w:r>
    </w:p>
    <w:p w14:paraId="6184DC62" w14:textId="700955CA" w:rsidR="005978C1" w:rsidRDefault="004F17D9" w:rsidP="00D13C49">
      <w:pPr>
        <w:pStyle w:val="Tekstzonderopmaak"/>
        <w:rPr>
          <w:rFonts w:cstheme="minorHAnsi"/>
        </w:rPr>
      </w:pPr>
      <w:r w:rsidRPr="00310E3F">
        <w:rPr>
          <w:rFonts w:cstheme="minorHAnsi"/>
        </w:rPr>
        <w:t>De N</w:t>
      </w:r>
      <w:r w:rsidR="00D13C49">
        <w:rPr>
          <w:rFonts w:cstheme="minorHAnsi"/>
        </w:rPr>
        <w:t xml:space="preserve">ederlandse </w:t>
      </w:r>
      <w:r w:rsidRPr="00310E3F">
        <w:rPr>
          <w:rFonts w:cstheme="minorHAnsi"/>
        </w:rPr>
        <w:t>Z</w:t>
      </w:r>
      <w:r w:rsidR="00D13C49">
        <w:rPr>
          <w:rFonts w:cstheme="minorHAnsi"/>
        </w:rPr>
        <w:t>orgautoriteit</w:t>
      </w:r>
      <w:r w:rsidRPr="00310E3F">
        <w:rPr>
          <w:rFonts w:cstheme="minorHAnsi"/>
        </w:rPr>
        <w:t xml:space="preserve"> heeft de RZ22A in concept uitgeleverd. In deze uitlevering worden de voorgenomen wijzigingen op het gebied van DBC- en verrichtingenregistratie vanaf 1-1-2022 aangekondigd</w:t>
      </w:r>
      <w:r w:rsidR="008C7AAE">
        <w:rPr>
          <w:rFonts w:cstheme="minorHAnsi"/>
        </w:rPr>
        <w:t xml:space="preserve"> -</w:t>
      </w:r>
      <w:r w:rsidR="00D13C49">
        <w:rPr>
          <w:rFonts w:cstheme="minorHAnsi"/>
        </w:rPr>
        <w:t xml:space="preserve"> </w:t>
      </w:r>
      <w:r w:rsidRPr="004F17D9">
        <w:rPr>
          <w:rFonts w:cstheme="minorHAnsi"/>
        </w:rPr>
        <w:t xml:space="preserve">202549: </w:t>
      </w:r>
      <w:r w:rsidRPr="008C7AAE">
        <w:rPr>
          <w:rFonts w:cstheme="minorHAnsi"/>
          <w:i/>
          <w:iCs/>
        </w:rPr>
        <w:t>‘Introduceren eigen typeringslijst voor Sportgeneeskunde (8416) en nieuwe zorgactiviteiten voor inspanningsdiagnostiek’</w:t>
      </w:r>
      <w:r w:rsidR="005978C1">
        <w:rPr>
          <w:rFonts w:cstheme="minorHAnsi"/>
        </w:rPr>
        <w:t xml:space="preserve"> </w:t>
      </w:r>
    </w:p>
    <w:p w14:paraId="03CBC914" w14:textId="77777777" w:rsidR="005978C1" w:rsidRDefault="005978C1" w:rsidP="00F32AB3">
      <w:pPr>
        <w:spacing w:after="0" w:line="240" w:lineRule="auto"/>
        <w:rPr>
          <w:rFonts w:cstheme="minorHAnsi"/>
          <w:b/>
          <w:bCs/>
        </w:rPr>
      </w:pPr>
    </w:p>
    <w:p w14:paraId="5ACBCCB3" w14:textId="4DB3BFA4" w:rsidR="005978C1" w:rsidRPr="005978C1" w:rsidRDefault="005978C1" w:rsidP="00F32AB3">
      <w:pPr>
        <w:spacing w:after="0" w:line="240" w:lineRule="auto"/>
        <w:rPr>
          <w:rFonts w:cstheme="minorHAnsi"/>
          <w:b/>
          <w:bCs/>
        </w:rPr>
      </w:pPr>
      <w:r w:rsidRPr="005978C1">
        <w:rPr>
          <w:rFonts w:cstheme="minorHAnsi"/>
          <w:b/>
          <w:bCs/>
        </w:rPr>
        <w:t>Typeringslijst</w:t>
      </w:r>
    </w:p>
    <w:p w14:paraId="7BE2FFE3" w14:textId="41079429" w:rsidR="004F17D9" w:rsidRPr="002E631D" w:rsidRDefault="004F17D9" w:rsidP="006C4FD9">
      <w:pPr>
        <w:pStyle w:val="Geenafstand"/>
      </w:pPr>
      <w:r w:rsidRPr="002E631D">
        <w:t xml:space="preserve">Per 2022 is een, samen met de VSG ontwikkelde, specialisme-specifieke typeringslijst voor Sportgeneeskunde (8416) geïntroduceerd. Naar welk </w:t>
      </w:r>
      <w:proofErr w:type="spellStart"/>
      <w:r w:rsidRPr="002E631D">
        <w:t>dbc</w:t>
      </w:r>
      <w:proofErr w:type="spellEnd"/>
      <w:r w:rsidRPr="002E631D">
        <w:t xml:space="preserve">-zorgproduct binnen een zorgproductgroep wordt afgeleid, hangt af van de geregistreerde zorgactiviteiten. Er zijn geen nieuwe zorgproductgroepen of </w:t>
      </w:r>
      <w:proofErr w:type="spellStart"/>
      <w:r w:rsidRPr="002E631D">
        <w:t>dbc</w:t>
      </w:r>
      <w:proofErr w:type="spellEnd"/>
      <w:r w:rsidRPr="002E631D">
        <w:t xml:space="preserve">-zorgproducten voor Sportgeneeskunde geïntroduceerd, met uitzondering van één nieuw </w:t>
      </w:r>
      <w:proofErr w:type="spellStart"/>
      <w:r w:rsidRPr="002E631D">
        <w:t>dbc</w:t>
      </w:r>
      <w:proofErr w:type="spellEnd"/>
      <w:r w:rsidRPr="002E631D">
        <w:t xml:space="preserve">-zorgproduct: ICC | Sportgeneeskunde | ICC (990003026) (vrij tarief). </w:t>
      </w:r>
    </w:p>
    <w:p w14:paraId="4E7F904A" w14:textId="77777777" w:rsidR="004F17D9" w:rsidRPr="002E631D" w:rsidRDefault="004F17D9" w:rsidP="00F32AB3">
      <w:pPr>
        <w:spacing w:after="0" w:line="240" w:lineRule="auto"/>
        <w:rPr>
          <w:rFonts w:cstheme="minorHAnsi"/>
          <w:i/>
          <w:iCs/>
        </w:rPr>
      </w:pPr>
      <w:r w:rsidRPr="002E631D">
        <w:rPr>
          <w:rFonts w:cstheme="minorHAnsi"/>
          <w:i/>
          <w:iCs/>
        </w:rPr>
        <w:t>Nieuwe zorgactiviteiten</w:t>
      </w:r>
    </w:p>
    <w:p w14:paraId="0ECF4539" w14:textId="77777777" w:rsidR="004F17D9" w:rsidRPr="002E631D" w:rsidRDefault="004F17D9" w:rsidP="00F32AB3">
      <w:pPr>
        <w:spacing w:after="0" w:line="240" w:lineRule="auto"/>
        <w:rPr>
          <w:rFonts w:cstheme="minorHAnsi"/>
        </w:rPr>
      </w:pPr>
      <w:r w:rsidRPr="002E631D">
        <w:rPr>
          <w:rFonts w:cstheme="minorHAnsi"/>
        </w:rPr>
        <w:t>Omdat de inzet van inspanningsconsult/-advies bij diagnostiek en preventie nog niet is geduid als verzekerde zorg, zijn de volgende twee nieuwe zorgactiviteiten geïntroduceerd:</w:t>
      </w:r>
    </w:p>
    <w:p w14:paraId="409F431F" w14:textId="77777777" w:rsidR="004F17D9" w:rsidRPr="004F17D9" w:rsidRDefault="004F17D9" w:rsidP="00F32AB3">
      <w:pPr>
        <w:spacing w:after="0" w:line="240" w:lineRule="auto"/>
        <w:ind w:firstLine="708"/>
        <w:rPr>
          <w:rFonts w:cstheme="minorHAnsi"/>
        </w:rPr>
      </w:pPr>
      <w:r w:rsidRPr="004F17D9">
        <w:rPr>
          <w:rFonts w:cstheme="minorHAnsi"/>
        </w:rPr>
        <w:t>-           Inspanningsdiagnostiek bij verminderde inspanningstolerantie (193109);</w:t>
      </w:r>
    </w:p>
    <w:p w14:paraId="6FFB264B" w14:textId="0FACA7C4" w:rsidR="00921EF4" w:rsidRDefault="004F17D9" w:rsidP="00F32AB3">
      <w:pPr>
        <w:spacing w:after="0" w:line="240" w:lineRule="auto"/>
        <w:ind w:firstLine="708"/>
        <w:rPr>
          <w:rFonts w:cstheme="minorHAnsi"/>
        </w:rPr>
      </w:pPr>
      <w:r w:rsidRPr="00310E3F">
        <w:rPr>
          <w:rFonts w:cstheme="minorHAnsi"/>
        </w:rPr>
        <w:t>-           Inspanningsdiagnostiek en -advies t.b.v. beweeginterventie (193110).</w:t>
      </w:r>
    </w:p>
    <w:p w14:paraId="6DACD3DB" w14:textId="3D695BC2" w:rsidR="004F17D9" w:rsidRDefault="004F17D9" w:rsidP="00F32AB3">
      <w:pPr>
        <w:spacing w:after="0" w:line="240" w:lineRule="auto"/>
        <w:rPr>
          <w:rFonts w:cstheme="minorHAnsi"/>
        </w:rPr>
      </w:pPr>
    </w:p>
    <w:p w14:paraId="2FF59950" w14:textId="18C2D79A" w:rsidR="004F17D9" w:rsidRPr="004F17D9" w:rsidRDefault="004F17D9" w:rsidP="00F32AB3">
      <w:pPr>
        <w:spacing w:after="0" w:line="240" w:lineRule="auto"/>
        <w:rPr>
          <w:b/>
          <w:bCs/>
        </w:rPr>
      </w:pPr>
      <w:r w:rsidRPr="004F17D9">
        <w:rPr>
          <w:b/>
          <w:bCs/>
        </w:rPr>
        <w:t xml:space="preserve">Best </w:t>
      </w:r>
      <w:proofErr w:type="spellStart"/>
      <w:r w:rsidRPr="004F17D9">
        <w:rPr>
          <w:b/>
          <w:bCs/>
        </w:rPr>
        <w:t>Practices</w:t>
      </w:r>
      <w:proofErr w:type="spellEnd"/>
      <w:r w:rsidRPr="004F17D9">
        <w:rPr>
          <w:b/>
          <w:bCs/>
        </w:rPr>
        <w:t xml:space="preserve"> Sportgeneeskunde</w:t>
      </w:r>
    </w:p>
    <w:p w14:paraId="112E3106" w14:textId="2632DAAE" w:rsidR="004F17D9" w:rsidRDefault="004F17D9" w:rsidP="00F32AB3">
      <w:pPr>
        <w:spacing w:after="0" w:line="240" w:lineRule="auto"/>
      </w:pPr>
      <w:r>
        <w:t xml:space="preserve">De commissie Medisch Specialist 2025 van de Federatie Medisch Specialisten, waar de VSG als wetenschappelijke vereniging lid van is, onderscheidt vier ontwikkelingen in het zorglandschap. De Sportgeneeskunde is bij alle vier </w:t>
      </w:r>
      <w:proofErr w:type="gramStart"/>
      <w:r>
        <w:t>reeds</w:t>
      </w:r>
      <w:proofErr w:type="gramEnd"/>
      <w:r>
        <w:t xml:space="preserve"> betrokken en actief</w:t>
      </w:r>
      <w:r w:rsidR="00A36B65">
        <w:t xml:space="preserve">, van kwaliteit en doelmatigheid in de zorg tot </w:t>
      </w:r>
      <w:r w:rsidR="00A50A2A">
        <w:t>juiste zorg op de juiste pl</w:t>
      </w:r>
      <w:r w:rsidR="00D621EE">
        <w:t>ek</w:t>
      </w:r>
      <w:r w:rsidR="00A50A2A">
        <w:t xml:space="preserve"> en </w:t>
      </w:r>
      <w:r w:rsidR="00B705E8">
        <w:t>kostenbesparing</w:t>
      </w:r>
      <w:r>
        <w:t xml:space="preserve">. In onderstaande overzicht van Best </w:t>
      </w:r>
      <w:proofErr w:type="spellStart"/>
      <w:r>
        <w:t>Practices</w:t>
      </w:r>
      <w:proofErr w:type="spellEnd"/>
      <w:r>
        <w:t xml:space="preserve"> Sportgeneeskunde zijn hiervan voorbeelden te vinden, waarbij </w:t>
      </w:r>
      <w:proofErr w:type="gramStart"/>
      <w:r>
        <w:t>tevens</w:t>
      </w:r>
      <w:proofErr w:type="gramEnd"/>
      <w:r>
        <w:t xml:space="preserve"> inzichtelijk wordt welke verschillende rollen de sportartsen in Nederland vervullen in het zorglandschap en het belang van kwaliteit, kosten en waarde van zorg worden benadrukt: </w:t>
      </w:r>
    </w:p>
    <w:p w14:paraId="6AC1543C" w14:textId="77777777" w:rsidR="00F32AB3" w:rsidRDefault="00F32AB3" w:rsidP="00F32AB3">
      <w:pPr>
        <w:spacing w:after="0" w:line="240" w:lineRule="auto"/>
      </w:pPr>
    </w:p>
    <w:p w14:paraId="57ADDF6C" w14:textId="77777777" w:rsidR="004F17D9" w:rsidRPr="00695B16" w:rsidRDefault="004F17D9" w:rsidP="004F17D9">
      <w:pPr>
        <w:pStyle w:val="Lijstalinea"/>
        <w:numPr>
          <w:ilvl w:val="0"/>
          <w:numId w:val="1"/>
        </w:numPr>
        <w:rPr>
          <w:rFonts w:cstheme="minorHAnsi"/>
          <w:b/>
          <w:bCs/>
        </w:rPr>
      </w:pPr>
      <w:r w:rsidRPr="00695B16">
        <w:rPr>
          <w:b/>
          <w:bCs/>
        </w:rPr>
        <w:t>Optimaliseren van de kwaliteit van leven voor de patiënt</w:t>
      </w:r>
      <w:r w:rsidRPr="00695B16">
        <w:rPr>
          <w:rFonts w:cstheme="minorHAnsi"/>
          <w:b/>
          <w:bCs/>
        </w:rPr>
        <w:t xml:space="preserve"> </w:t>
      </w:r>
    </w:p>
    <w:p w14:paraId="4461112B" w14:textId="77777777" w:rsidR="004F17D9" w:rsidRPr="004F17D9" w:rsidRDefault="004F17D9" w:rsidP="004F17D9">
      <w:pPr>
        <w:pStyle w:val="Lijstalinea"/>
        <w:numPr>
          <w:ilvl w:val="1"/>
          <w:numId w:val="1"/>
        </w:numPr>
      </w:pPr>
      <w:proofErr w:type="spellStart"/>
      <w:r w:rsidRPr="004F17D9">
        <w:t>CoFit</w:t>
      </w:r>
      <w:proofErr w:type="spellEnd"/>
      <w:r w:rsidRPr="004F17D9">
        <w:t xml:space="preserve">-poli en onderzoek, </w:t>
      </w:r>
      <w:bookmarkStart w:id="0" w:name="_Hlk71643365"/>
      <w:proofErr w:type="spellStart"/>
      <w:r w:rsidRPr="004F17D9">
        <w:t>multi-center</w:t>
      </w:r>
      <w:proofErr w:type="spellEnd"/>
      <w:r w:rsidRPr="004F17D9">
        <w:t xml:space="preserve"> landelijk</w:t>
      </w:r>
      <w:bookmarkEnd w:id="0"/>
    </w:p>
    <w:p w14:paraId="5ADC7DC7" w14:textId="77777777" w:rsidR="004F17D9" w:rsidRPr="004F17D9" w:rsidRDefault="004F17D9" w:rsidP="004F17D9">
      <w:pPr>
        <w:pStyle w:val="Lijstalinea"/>
        <w:numPr>
          <w:ilvl w:val="1"/>
          <w:numId w:val="1"/>
        </w:numPr>
        <w:rPr>
          <w:rFonts w:cstheme="minorHAnsi"/>
        </w:rPr>
      </w:pPr>
      <w:r w:rsidRPr="004F17D9">
        <w:rPr>
          <w:rFonts w:cstheme="minorHAnsi"/>
        </w:rPr>
        <w:t>Fit bij Kanker, Maxima MC Veldhoven</w:t>
      </w:r>
    </w:p>
    <w:p w14:paraId="57D22F5B" w14:textId="77777777" w:rsidR="004F17D9" w:rsidRPr="001E44AE" w:rsidRDefault="004F17D9" w:rsidP="004F17D9">
      <w:pPr>
        <w:pStyle w:val="Lijstalinea"/>
        <w:ind w:left="1440"/>
        <w:rPr>
          <w:rFonts w:cstheme="minorHAnsi"/>
          <w:b/>
          <w:bCs/>
        </w:rPr>
      </w:pPr>
    </w:p>
    <w:p w14:paraId="356F9DC3" w14:textId="77777777" w:rsidR="004F17D9" w:rsidRPr="001E44AE" w:rsidRDefault="004F17D9" w:rsidP="004F17D9">
      <w:pPr>
        <w:pStyle w:val="Lijstalinea"/>
        <w:numPr>
          <w:ilvl w:val="0"/>
          <w:numId w:val="1"/>
        </w:numPr>
        <w:rPr>
          <w:b/>
          <w:bCs/>
        </w:rPr>
      </w:pPr>
      <w:r w:rsidRPr="001E44AE">
        <w:rPr>
          <w:b/>
          <w:bCs/>
        </w:rPr>
        <w:t xml:space="preserve">Zorgnetwerken van zorgprofessionals </w:t>
      </w:r>
    </w:p>
    <w:p w14:paraId="1604044E" w14:textId="77777777" w:rsidR="004F17D9" w:rsidRPr="004F17D9" w:rsidRDefault="004F17D9" w:rsidP="004F17D9">
      <w:pPr>
        <w:pStyle w:val="Lijstalinea"/>
        <w:numPr>
          <w:ilvl w:val="1"/>
          <w:numId w:val="1"/>
        </w:numPr>
      </w:pPr>
      <w:r w:rsidRPr="004F17D9">
        <w:t>Isala Beweegcentrum, Zwolle</w:t>
      </w:r>
    </w:p>
    <w:p w14:paraId="3325DC3C" w14:textId="77777777" w:rsidR="004F17D9" w:rsidRPr="004F17D9" w:rsidRDefault="004F17D9" w:rsidP="004F17D9">
      <w:pPr>
        <w:pStyle w:val="Lijstalinea"/>
        <w:numPr>
          <w:ilvl w:val="1"/>
          <w:numId w:val="1"/>
        </w:numPr>
      </w:pPr>
      <w:r w:rsidRPr="004F17D9">
        <w:t xml:space="preserve">Meekijkconsulten: 1,5 </w:t>
      </w:r>
      <w:proofErr w:type="spellStart"/>
      <w:r w:rsidRPr="004F17D9">
        <w:t>lijnszorg</w:t>
      </w:r>
      <w:proofErr w:type="spellEnd"/>
      <w:r w:rsidRPr="004F17D9">
        <w:t>, Haarlem, Rotterdam, Harlingen</w:t>
      </w:r>
    </w:p>
    <w:p w14:paraId="4E7EB09B" w14:textId="77777777" w:rsidR="004F17D9" w:rsidRPr="001E44AE" w:rsidRDefault="004F17D9" w:rsidP="004F17D9">
      <w:pPr>
        <w:pStyle w:val="Lijstalinea"/>
        <w:ind w:left="1440"/>
        <w:rPr>
          <w:b/>
          <w:bCs/>
        </w:rPr>
      </w:pPr>
    </w:p>
    <w:p w14:paraId="6D49F6BC" w14:textId="77777777" w:rsidR="004F17D9" w:rsidRPr="001E44AE" w:rsidRDefault="004F17D9" w:rsidP="004F17D9">
      <w:pPr>
        <w:pStyle w:val="Lijstalinea"/>
        <w:numPr>
          <w:ilvl w:val="0"/>
          <w:numId w:val="1"/>
        </w:numPr>
        <w:rPr>
          <w:b/>
          <w:bCs/>
        </w:rPr>
      </w:pPr>
      <w:r w:rsidRPr="001E44AE">
        <w:rPr>
          <w:b/>
          <w:bCs/>
        </w:rPr>
        <w:t xml:space="preserve">Preventie van ziekte en het behoud van functioneren </w:t>
      </w:r>
    </w:p>
    <w:p w14:paraId="498B6EA0" w14:textId="77777777" w:rsidR="004F17D9" w:rsidRPr="004F17D9" w:rsidRDefault="004F17D9" w:rsidP="004F17D9">
      <w:pPr>
        <w:pStyle w:val="Lijstalinea"/>
        <w:numPr>
          <w:ilvl w:val="1"/>
          <w:numId w:val="1"/>
        </w:numPr>
        <w:rPr>
          <w:rFonts w:cstheme="minorHAnsi"/>
        </w:rPr>
      </w:pPr>
      <w:r w:rsidRPr="004F17D9">
        <w:rPr>
          <w:rFonts w:cstheme="minorHAnsi"/>
        </w:rPr>
        <w:t>Academische Peespoli, Erasmus MC Rotterdam</w:t>
      </w:r>
    </w:p>
    <w:p w14:paraId="051FD25C" w14:textId="77777777" w:rsidR="004F17D9" w:rsidRPr="004F17D9" w:rsidRDefault="004F17D9" w:rsidP="004F17D9">
      <w:pPr>
        <w:pStyle w:val="Lijstalinea"/>
        <w:numPr>
          <w:ilvl w:val="1"/>
          <w:numId w:val="1"/>
        </w:numPr>
      </w:pPr>
      <w:r w:rsidRPr="004F17D9">
        <w:t>SGH-poli van de KNVB, Zeist</w:t>
      </w:r>
    </w:p>
    <w:p w14:paraId="30D5CBEB" w14:textId="77777777" w:rsidR="004F17D9" w:rsidRPr="001E44AE" w:rsidRDefault="004F17D9" w:rsidP="004F17D9">
      <w:pPr>
        <w:pStyle w:val="Lijstalinea"/>
        <w:ind w:left="1440"/>
        <w:rPr>
          <w:b/>
          <w:bCs/>
        </w:rPr>
      </w:pPr>
    </w:p>
    <w:p w14:paraId="14FCCE91" w14:textId="77777777" w:rsidR="004F17D9" w:rsidRPr="001E44AE" w:rsidRDefault="004F17D9" w:rsidP="004F17D9">
      <w:pPr>
        <w:pStyle w:val="Lijstalinea"/>
        <w:numPr>
          <w:ilvl w:val="0"/>
          <w:numId w:val="1"/>
        </w:numPr>
        <w:rPr>
          <w:rFonts w:cstheme="minorHAnsi"/>
          <w:b/>
          <w:bCs/>
        </w:rPr>
      </w:pPr>
      <w:r w:rsidRPr="001E44AE">
        <w:rPr>
          <w:b/>
          <w:bCs/>
        </w:rPr>
        <w:t>Innovaties binnen de zorg</w:t>
      </w:r>
      <w:r w:rsidRPr="001E44AE">
        <w:rPr>
          <w:rFonts w:cstheme="minorHAnsi"/>
          <w:b/>
          <w:bCs/>
        </w:rPr>
        <w:t xml:space="preserve"> </w:t>
      </w:r>
    </w:p>
    <w:p w14:paraId="418D3C22" w14:textId="270081D2" w:rsidR="004F17D9" w:rsidRPr="00FB3795" w:rsidRDefault="004F17D9" w:rsidP="004F17D9">
      <w:pPr>
        <w:pStyle w:val="Lijstalinea"/>
        <w:numPr>
          <w:ilvl w:val="1"/>
          <w:numId w:val="1"/>
        </w:numPr>
        <w:rPr>
          <w:rFonts w:cstheme="minorHAnsi"/>
        </w:rPr>
      </w:pPr>
      <w:r w:rsidRPr="00FB3795">
        <w:rPr>
          <w:rFonts w:cstheme="minorHAnsi"/>
        </w:rPr>
        <w:t>Artrose Instituut Nederland, Zeist</w:t>
      </w:r>
    </w:p>
    <w:p w14:paraId="0DD81E9A" w14:textId="3E185192" w:rsidR="00921EF4" w:rsidRPr="00FB3795" w:rsidRDefault="004F17D9" w:rsidP="00FB3795">
      <w:pPr>
        <w:pStyle w:val="Lijstalinea"/>
        <w:numPr>
          <w:ilvl w:val="1"/>
          <w:numId w:val="1"/>
        </w:numPr>
        <w:spacing w:after="0"/>
        <w:rPr>
          <w:sz w:val="24"/>
          <w:szCs w:val="24"/>
        </w:rPr>
      </w:pPr>
      <w:r w:rsidRPr="00FB3795">
        <w:rPr>
          <w:rFonts w:cstheme="minorHAnsi"/>
        </w:rPr>
        <w:t>Hartrevalidatie, telerevalidatie, Zwolle</w:t>
      </w:r>
    </w:p>
    <w:sectPr w:rsidR="00921EF4" w:rsidRPr="00FB379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C46AD" w14:textId="77777777" w:rsidR="00082107" w:rsidRDefault="00082107" w:rsidP="00C00BF2">
      <w:pPr>
        <w:spacing w:after="0" w:line="240" w:lineRule="auto"/>
      </w:pPr>
      <w:r>
        <w:separator/>
      </w:r>
    </w:p>
  </w:endnote>
  <w:endnote w:type="continuationSeparator" w:id="0">
    <w:p w14:paraId="670A2236" w14:textId="77777777" w:rsidR="00082107" w:rsidRDefault="00082107" w:rsidP="00C00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8AD8" w14:textId="15AB0FCD" w:rsidR="00C00BF2" w:rsidRPr="00F05560" w:rsidRDefault="00F05560" w:rsidP="00F05560">
    <w:pPr>
      <w:pStyle w:val="Voettekst"/>
    </w:pPr>
    <w:r>
      <w:rPr>
        <w:noProof/>
      </w:rPr>
      <w:drawing>
        <wp:anchor distT="0" distB="0" distL="114300" distR="114300" simplePos="0" relativeHeight="251659264" behindDoc="1" locked="0" layoutInCell="1" allowOverlap="1" wp14:anchorId="5E89F6D9" wp14:editId="74AB0D35">
          <wp:simplePos x="0" y="0"/>
          <wp:positionH relativeFrom="margin">
            <wp:posOffset>-426085</wp:posOffset>
          </wp:positionH>
          <wp:positionV relativeFrom="paragraph">
            <wp:posOffset>-2819400</wp:posOffset>
          </wp:positionV>
          <wp:extent cx="7070651" cy="3420100"/>
          <wp:effectExtent l="0" t="0" r="0" b="9525"/>
          <wp:wrapNone/>
          <wp:docPr id="18" name="Afbeelding 1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070651" cy="3420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1D7CD" w14:textId="77777777" w:rsidR="00082107" w:rsidRDefault="00082107" w:rsidP="00C00BF2">
      <w:pPr>
        <w:spacing w:after="0" w:line="240" w:lineRule="auto"/>
      </w:pPr>
      <w:r>
        <w:separator/>
      </w:r>
    </w:p>
  </w:footnote>
  <w:footnote w:type="continuationSeparator" w:id="0">
    <w:p w14:paraId="401E624E" w14:textId="77777777" w:rsidR="00082107" w:rsidRDefault="00082107" w:rsidP="00C00B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E03EB"/>
    <w:multiLevelType w:val="hybridMultilevel"/>
    <w:tmpl w:val="E78446F8"/>
    <w:lvl w:ilvl="0" w:tplc="0B7CD8D4">
      <w:start w:val="1"/>
      <w:numFmt w:val="decimal"/>
      <w:lvlText w:val="%1)"/>
      <w:lvlJc w:val="left"/>
      <w:pPr>
        <w:ind w:left="720" w:hanging="360"/>
      </w:pPr>
      <w:rPr>
        <w:rFonts w:cstheme="minorBidi"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F4"/>
    <w:rsid w:val="00005EBD"/>
    <w:rsid w:val="00082107"/>
    <w:rsid w:val="0018532C"/>
    <w:rsid w:val="00331B23"/>
    <w:rsid w:val="00426A90"/>
    <w:rsid w:val="004F17D9"/>
    <w:rsid w:val="005729DB"/>
    <w:rsid w:val="005978C1"/>
    <w:rsid w:val="005E7880"/>
    <w:rsid w:val="0067696B"/>
    <w:rsid w:val="006C4FD9"/>
    <w:rsid w:val="00866A25"/>
    <w:rsid w:val="008B2BB1"/>
    <w:rsid w:val="008C7AAE"/>
    <w:rsid w:val="00921EF4"/>
    <w:rsid w:val="00A36B65"/>
    <w:rsid w:val="00A50A2A"/>
    <w:rsid w:val="00B705E8"/>
    <w:rsid w:val="00BE7EBC"/>
    <w:rsid w:val="00C00BF2"/>
    <w:rsid w:val="00D13C49"/>
    <w:rsid w:val="00D621EE"/>
    <w:rsid w:val="00E7530D"/>
    <w:rsid w:val="00F05560"/>
    <w:rsid w:val="00F32AB3"/>
    <w:rsid w:val="00FB15D0"/>
    <w:rsid w:val="00FB37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BC6A7"/>
  <w15:chartTrackingRefBased/>
  <w15:docId w15:val="{F46FFD01-5488-4248-A58D-AC9B5677D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4F17D9"/>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4F17D9"/>
    <w:rPr>
      <w:rFonts w:ascii="Calibri" w:hAnsi="Calibri"/>
      <w:szCs w:val="21"/>
    </w:rPr>
  </w:style>
  <w:style w:type="paragraph" w:styleId="Lijstalinea">
    <w:name w:val="List Paragraph"/>
    <w:basedOn w:val="Standaard"/>
    <w:uiPriority w:val="34"/>
    <w:qFormat/>
    <w:rsid w:val="004F17D9"/>
    <w:pPr>
      <w:ind w:left="720"/>
      <w:contextualSpacing/>
    </w:pPr>
  </w:style>
  <w:style w:type="paragraph" w:styleId="Geenafstand">
    <w:name w:val="No Spacing"/>
    <w:uiPriority w:val="1"/>
    <w:qFormat/>
    <w:rsid w:val="006C4FD9"/>
    <w:pPr>
      <w:spacing w:after="0" w:line="240" w:lineRule="auto"/>
    </w:pPr>
  </w:style>
  <w:style w:type="paragraph" w:styleId="Koptekst">
    <w:name w:val="header"/>
    <w:basedOn w:val="Standaard"/>
    <w:link w:val="KoptekstChar"/>
    <w:uiPriority w:val="99"/>
    <w:unhideWhenUsed/>
    <w:rsid w:val="00C00B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00BF2"/>
  </w:style>
  <w:style w:type="paragraph" w:styleId="Voettekst">
    <w:name w:val="footer"/>
    <w:basedOn w:val="Standaard"/>
    <w:link w:val="VoettekstChar"/>
    <w:uiPriority w:val="99"/>
    <w:unhideWhenUsed/>
    <w:rsid w:val="00C00B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0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DC4BE7728A5D4F981DA11DF9294E3A" ma:contentTypeVersion="13" ma:contentTypeDescription="Een nieuw document maken." ma:contentTypeScope="" ma:versionID="4cc62ed98ddc94ba842ca445daab094a">
  <xsd:schema xmlns:xsd="http://www.w3.org/2001/XMLSchema" xmlns:xs="http://www.w3.org/2001/XMLSchema" xmlns:p="http://schemas.microsoft.com/office/2006/metadata/properties" xmlns:ns2="9f563741-d0d8-457c-b4ae-689753f92a3c" xmlns:ns3="af604097-5f8d-493b-bf96-43efb64935fc" targetNamespace="http://schemas.microsoft.com/office/2006/metadata/properties" ma:root="true" ma:fieldsID="056a536afef98a6f5f6bab247a0e4586" ns2:_="" ns3:_="">
    <xsd:import namespace="9f563741-d0d8-457c-b4ae-689753f92a3c"/>
    <xsd:import namespace="af604097-5f8d-493b-bf96-43efb64935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63741-d0d8-457c-b4ae-689753f92a3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604097-5f8d-493b-bf96-43efb64935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F49B58-99BF-42A9-8413-C3F9205EE0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C8F7A8-AF89-4DA6-A62A-35F7B9C3B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63741-d0d8-457c-b4ae-689753f92a3c"/>
    <ds:schemaRef ds:uri="af604097-5f8d-493b-bf96-43efb6493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A0F3F9-1067-484C-80F6-8755DFB195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951</Words>
  <Characters>5234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van der Zaag</dc:creator>
  <cp:keywords/>
  <dc:description/>
  <cp:lastModifiedBy>Kelley Post</cp:lastModifiedBy>
  <cp:revision>20</cp:revision>
  <dcterms:created xsi:type="dcterms:W3CDTF">2021-05-14T14:32:00Z</dcterms:created>
  <dcterms:modified xsi:type="dcterms:W3CDTF">2021-06-11T07:59:00Z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0x0101006EDC4BE7728A5D4F981DA11DF9294E3A</vt:lpwstr>
  </property>
</Properties>
</file>